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ED57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Hier volgt de orde van dienst voor zondagmorgen 3 november 2019 in de Andreaskerk te Hattem, aanvang 9.00 uur.</w:t>
      </w:r>
    </w:p>
    <w:p w14:paraId="64D3F618" w14:textId="61C03749" w:rsidR="005E5C41" w:rsidRPr="005E5C41" w:rsidRDefault="005E5C41" w:rsidP="005E5C41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5E5C41">
        <w:rPr>
          <w:rFonts w:ascii="&amp;quot" w:hAnsi="&amp;quot" w:cs="Arial"/>
          <w:color w:val="000000"/>
          <w:sz w:val="24"/>
          <w:szCs w:val="24"/>
        </w:rPr>
        <w:t>Voorganger:</w:t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>
        <w:rPr>
          <w:rFonts w:ascii="&amp;quot" w:hAnsi="&amp;quot" w:cs="Arial"/>
          <w:color w:val="000000"/>
          <w:sz w:val="24"/>
          <w:szCs w:val="24"/>
        </w:rPr>
        <w:tab/>
      </w:r>
      <w:bookmarkStart w:id="0" w:name="_GoBack"/>
      <w:bookmarkEnd w:id="0"/>
      <w:r w:rsidRPr="005E5C41">
        <w:rPr>
          <w:rFonts w:ascii="&amp;quot" w:hAnsi="&amp;quot" w:cs="Arial"/>
          <w:color w:val="000000"/>
          <w:sz w:val="24"/>
          <w:szCs w:val="24"/>
        </w:rPr>
        <w:t>Ds. Aafko de Vries.</w:t>
      </w:r>
    </w:p>
    <w:p w14:paraId="3294EF21" w14:textId="77777777" w:rsidR="005E5C41" w:rsidRPr="005E5C41" w:rsidRDefault="005E5C41" w:rsidP="005E5C41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5E5C41">
        <w:rPr>
          <w:rFonts w:ascii="&amp;quot" w:hAnsi="&amp;quot" w:cs="Arial"/>
          <w:color w:val="000000"/>
          <w:sz w:val="24"/>
          <w:szCs w:val="24"/>
        </w:rPr>
        <w:t>Organist:</w:t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  <w:t>Jaap Neuteboom.</w:t>
      </w:r>
    </w:p>
    <w:p w14:paraId="16A69ADC" w14:textId="77777777" w:rsidR="005E5C41" w:rsidRPr="005E5C41" w:rsidRDefault="005E5C41" w:rsidP="005E5C41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5E5C41">
        <w:rPr>
          <w:rFonts w:ascii="&amp;quot" w:hAnsi="&amp;quot" w:cs="Arial"/>
          <w:color w:val="000000"/>
          <w:sz w:val="24"/>
          <w:szCs w:val="24"/>
        </w:rPr>
        <w:t>Ouderling:</w:t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  <w:t>Mathilde Stoker.</w:t>
      </w:r>
    </w:p>
    <w:p w14:paraId="108FA38C" w14:textId="77777777" w:rsidR="005E5C41" w:rsidRPr="005E5C41" w:rsidRDefault="005E5C41" w:rsidP="005E5C41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5E5C41">
        <w:rPr>
          <w:rFonts w:ascii="&amp;quot" w:hAnsi="&amp;quot" w:cs="Arial"/>
          <w:color w:val="000000"/>
          <w:sz w:val="24"/>
          <w:szCs w:val="24"/>
        </w:rPr>
        <w:t>Diaken:</w:t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  <w:t>Truus Koopman.</w:t>
      </w:r>
    </w:p>
    <w:p w14:paraId="7181D91E" w14:textId="77777777" w:rsidR="005E5C41" w:rsidRPr="005E5C41" w:rsidRDefault="005E5C41" w:rsidP="005E5C41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5E5C41">
        <w:rPr>
          <w:rFonts w:ascii="&amp;quot" w:hAnsi="&amp;quot" w:cs="Arial"/>
          <w:color w:val="000000"/>
          <w:sz w:val="24"/>
          <w:szCs w:val="24"/>
        </w:rPr>
        <w:t>Lector:</w:t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  <w:t>Mathilde Stoker.</w:t>
      </w:r>
    </w:p>
    <w:p w14:paraId="1D735AFF" w14:textId="77777777" w:rsidR="005E5C41" w:rsidRPr="005E5C41" w:rsidRDefault="005E5C41" w:rsidP="005E5C41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5E5C41">
        <w:rPr>
          <w:rFonts w:ascii="&amp;quot" w:hAnsi="&amp;quot" w:cs="Arial"/>
          <w:color w:val="000000"/>
          <w:sz w:val="24"/>
          <w:szCs w:val="24"/>
        </w:rPr>
        <w:t>Mededelingen:</w:t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  <w:t>Hans Lambrechts.</w:t>
      </w:r>
    </w:p>
    <w:p w14:paraId="6D76AF4B" w14:textId="77777777" w:rsidR="005E5C41" w:rsidRPr="005E5C41" w:rsidRDefault="005E5C41" w:rsidP="005E5C41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5E5C41">
        <w:rPr>
          <w:rFonts w:ascii="&amp;quot" w:hAnsi="&amp;quot" w:cs="Arial"/>
          <w:color w:val="000000"/>
          <w:sz w:val="24"/>
          <w:szCs w:val="24"/>
        </w:rPr>
        <w:t>Beamer:</w:t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  <w:t>Herman Koopman en Alinda van Bruggen .</w:t>
      </w:r>
    </w:p>
    <w:p w14:paraId="7D2FB519" w14:textId="77777777" w:rsidR="005E5C41" w:rsidRPr="005E5C41" w:rsidRDefault="005E5C41" w:rsidP="005E5C41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5E5C41">
        <w:rPr>
          <w:rFonts w:ascii="&amp;quot" w:hAnsi="&amp;quot" w:cs="Arial"/>
          <w:color w:val="000000"/>
          <w:sz w:val="24"/>
          <w:szCs w:val="24"/>
        </w:rPr>
        <w:t>Welkom:</w:t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  <w:t>Tonny Pluim.</w:t>
      </w:r>
    </w:p>
    <w:p w14:paraId="2A436CCE" w14:textId="77777777" w:rsidR="005E5C41" w:rsidRPr="005E5C41" w:rsidRDefault="005E5C41" w:rsidP="005E5C41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5E5C41">
        <w:rPr>
          <w:rFonts w:ascii="&amp;quot" w:hAnsi="&amp;quot" w:cs="Arial"/>
          <w:color w:val="000000"/>
          <w:sz w:val="24"/>
          <w:szCs w:val="24"/>
        </w:rPr>
        <w:t>Koster:</w:t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  <w:t>Gerrit Rouwenhorst.</w:t>
      </w:r>
    </w:p>
    <w:p w14:paraId="77B1E3E3" w14:textId="77777777" w:rsidR="005E5C41" w:rsidRPr="005E5C41" w:rsidRDefault="005E5C41" w:rsidP="005E5C41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5E5C41">
        <w:rPr>
          <w:rFonts w:ascii="&amp;quot" w:hAnsi="&amp;quot" w:cs="Arial"/>
          <w:color w:val="000000"/>
          <w:sz w:val="24"/>
          <w:szCs w:val="24"/>
        </w:rPr>
        <w:t>Collecte:</w:t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</w:r>
      <w:r w:rsidRPr="005E5C41">
        <w:rPr>
          <w:rFonts w:ascii="&amp;quot" w:hAnsi="&amp;quot" w:cs="Arial"/>
          <w:color w:val="000000"/>
          <w:sz w:val="24"/>
          <w:szCs w:val="24"/>
        </w:rPr>
        <w:tab/>
        <w:t>Najaars Zendingscollecte.</w:t>
      </w:r>
    </w:p>
    <w:p w14:paraId="60C4B7EE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 </w:t>
      </w:r>
    </w:p>
    <w:p w14:paraId="75D0FF5F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b/>
          <w:bCs/>
          <w:color w:val="000000"/>
          <w:sz w:val="24"/>
          <w:szCs w:val="24"/>
        </w:rPr>
        <w:t>INTREDE</w:t>
      </w:r>
    </w:p>
    <w:p w14:paraId="6DE1DE83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Orgelspel</w:t>
      </w:r>
    </w:p>
    <w:p w14:paraId="0D22434D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Welkom en mededelingen namens de kerkenraad</w:t>
      </w:r>
    </w:p>
    <w:p w14:paraId="767C9040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 </w:t>
      </w:r>
    </w:p>
    <w:p w14:paraId="23B6D8B2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Moment van stilte</w:t>
      </w:r>
    </w:p>
    <w:p w14:paraId="38A3D871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Inleidend orgelspel, waarna gem gaat staan</w:t>
      </w:r>
    </w:p>
    <w:p w14:paraId="00B32E3D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Groet:        Genade, barmhartigheid en vrede zij u</w:t>
      </w:r>
    </w:p>
    <w:p w14:paraId="75017CB3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                  van God, onze Vader en van Christus Jezus, onze Heer.</w:t>
      </w:r>
    </w:p>
    <w:p w14:paraId="5519D51D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Bemoediging:    Onze hulp is in de naam van de Heer</w:t>
      </w:r>
    </w:p>
    <w:p w14:paraId="5B11A91A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                          die hemel en aarde gemaakt heeft,</w:t>
      </w:r>
    </w:p>
    <w:p w14:paraId="4F91360B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                          die trouw houdt in eeuwigheid</w:t>
      </w:r>
    </w:p>
    <w:p w14:paraId="10D3178B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                          en niet laat varen het werk van zijn handen.</w:t>
      </w:r>
    </w:p>
    <w:p w14:paraId="0D3AF748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Intredelied: NLB 32 : 1 en 4 (Heil hem, wien God zijn ontrouw heeft vergeven), waarna gem. gaat zitten</w:t>
      </w:r>
    </w:p>
    <w:p w14:paraId="2A2D3915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Uitleg over de dienst (Thema: Zacheus, de rijke hoofdtollenaar)</w:t>
      </w:r>
    </w:p>
    <w:p w14:paraId="23F3AFC0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Verootmoedigingsgebed – Genadeverkondiging – Leefregels</w:t>
      </w:r>
    </w:p>
    <w:p w14:paraId="56AA1969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Zingen: NLB 320 : 1 en 4 (Wie oren om te horen heeft</w:t>
      </w:r>
    </w:p>
    <w:p w14:paraId="569DC7FB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b/>
          <w:bCs/>
          <w:color w:val="000000"/>
          <w:sz w:val="24"/>
          <w:szCs w:val="24"/>
        </w:rPr>
        <w:t>DE HEILIGE SCHRIFT</w:t>
      </w:r>
    </w:p>
    <w:p w14:paraId="7E0DC52B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Groet        Vg. De Heer zal bij u zijn</w:t>
      </w:r>
    </w:p>
    <w:p w14:paraId="7151EC6B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                 A.   DE HEER ZAL U BEWAREN</w:t>
      </w:r>
    </w:p>
    <w:p w14:paraId="6EE7B0FD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Gebed van de zondag</w:t>
      </w:r>
    </w:p>
    <w:p w14:paraId="497DDE4F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Kinderen komen naar voren, gesprekje met de kinderen</w:t>
      </w:r>
    </w:p>
    <w:p w14:paraId="7CC65509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Het Licht gaat mee</w:t>
      </w:r>
    </w:p>
    <w:p w14:paraId="5FB94064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Kinderen gaan naar de nevendienst tijdens orgelspel</w:t>
      </w:r>
    </w:p>
    <w:p w14:paraId="60E81B8F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Schriftlezing uit het O.T.: Genesis 12 : 1-8 door lector Mathilde Stoker</w:t>
      </w:r>
    </w:p>
    <w:p w14:paraId="437637FB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Zingen: NLB 802 : 1, 5 en 6 (Door de wereld gaat een woord)</w:t>
      </w:r>
    </w:p>
    <w:p w14:paraId="294E7BC4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Schriftlezing uit het N.T.: Lucas 19 : 1-10 door lector Mathilde Stoker</w:t>
      </w:r>
    </w:p>
    <w:p w14:paraId="42EED10A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Zingen: NLB 339a (U komt de lof toe)</w:t>
      </w:r>
    </w:p>
    <w:p w14:paraId="5ED6475F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 xml:space="preserve">Uitleg en verkondiging (Thema: </w:t>
      </w:r>
      <w:r w:rsidRPr="0034477C">
        <w:rPr>
          <w:rFonts w:ascii="&amp;quot" w:hAnsi="&amp;quot" w:cs="Arial"/>
          <w:b/>
          <w:bCs/>
          <w:color w:val="000000"/>
          <w:sz w:val="24"/>
          <w:szCs w:val="24"/>
        </w:rPr>
        <w:t>Zacheüs de rijke hoofdtollenaar</w:t>
      </w:r>
      <w:r w:rsidRPr="0034477C">
        <w:rPr>
          <w:rFonts w:ascii="&amp;quot" w:hAnsi="&amp;quot" w:cs="Arial"/>
          <w:color w:val="000000"/>
          <w:sz w:val="24"/>
          <w:szCs w:val="24"/>
        </w:rPr>
        <w:t>)</w:t>
      </w:r>
      <w:r w:rsidRPr="0034477C">
        <w:rPr>
          <w:rFonts w:ascii="&amp;quot" w:hAnsi="&amp;quot" w:cs="Arial"/>
          <w:b/>
          <w:bCs/>
          <w:color w:val="000000"/>
          <w:sz w:val="24"/>
          <w:szCs w:val="24"/>
        </w:rPr>
        <w:t> </w:t>
      </w:r>
    </w:p>
    <w:p w14:paraId="5D7CE013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Meditatief orgelspel</w:t>
      </w:r>
    </w:p>
    <w:p w14:paraId="1AAD2D91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Zingen: NLB 531 : 2 en 3 (Jezus die langs de straten kwam)</w:t>
      </w:r>
    </w:p>
    <w:p w14:paraId="00B9E667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b/>
          <w:bCs/>
          <w:color w:val="000000"/>
          <w:sz w:val="24"/>
          <w:szCs w:val="24"/>
        </w:rPr>
        <w:t>GEBEDEN EN GAVEN</w:t>
      </w:r>
    </w:p>
    <w:p w14:paraId="76C89EE8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Dienst der gebeden (Dankgebed – voorbeden – stil gebed – Onze Vader)</w:t>
      </w:r>
    </w:p>
    <w:p w14:paraId="098531E8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lastRenderedPageBreak/>
        <w:t>Inzameling van de gaven</w:t>
      </w:r>
    </w:p>
    <w:p w14:paraId="55D84774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Kinderen komen terug uit nevendienst en oppas</w:t>
      </w:r>
    </w:p>
    <w:p w14:paraId="653A137E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Orgelspel</w:t>
      </w:r>
    </w:p>
    <w:p w14:paraId="000AA743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b/>
          <w:bCs/>
          <w:color w:val="000000"/>
          <w:sz w:val="24"/>
          <w:szCs w:val="24"/>
        </w:rPr>
        <w:t>ZENDING EN ZEGEN</w:t>
      </w:r>
    </w:p>
    <w:p w14:paraId="33BF6AB1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Slotlied: NLB 425 (Vervuld van uw zegen)</w:t>
      </w:r>
    </w:p>
    <w:p w14:paraId="516CC85D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Zending en zegen, gevolgd door 3x gezongen AMEN!</w:t>
      </w:r>
    </w:p>
    <w:p w14:paraId="554F8AE0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Orgelspel</w:t>
      </w:r>
    </w:p>
    <w:p w14:paraId="678F8D36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 </w:t>
      </w:r>
    </w:p>
    <w:p w14:paraId="092948A8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Met vriendelijke groet,</w:t>
      </w:r>
    </w:p>
    <w:p w14:paraId="0FD50810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 </w:t>
      </w:r>
    </w:p>
    <w:p w14:paraId="7AA2F5AC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Aafko de Vries</w:t>
      </w:r>
    </w:p>
    <w:p w14:paraId="58B7B999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Amaliastraat 6-38</w:t>
      </w:r>
    </w:p>
    <w:p w14:paraId="1B581500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7442 NX NIJVERDAL</w:t>
      </w:r>
    </w:p>
    <w:p w14:paraId="1D2A627D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tel. 0548 611 333</w:t>
      </w:r>
    </w:p>
    <w:p w14:paraId="7E1125CE" w14:textId="77777777" w:rsidR="0034477C" w:rsidRPr="0034477C" w:rsidRDefault="0034477C" w:rsidP="0034477C">
      <w:pPr>
        <w:spacing w:after="0" w:line="240" w:lineRule="auto"/>
        <w:rPr>
          <w:rFonts w:ascii="&amp;quot" w:hAnsi="&amp;quot" w:cs="Arial"/>
          <w:color w:val="000000"/>
          <w:sz w:val="24"/>
          <w:szCs w:val="24"/>
        </w:rPr>
      </w:pPr>
      <w:r w:rsidRPr="0034477C">
        <w:rPr>
          <w:rFonts w:ascii="&amp;quot" w:hAnsi="&amp;quot" w:cs="Arial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7726"/>
      </w:tblGrid>
      <w:tr w:rsidR="0034477C" w:rsidRPr="0034477C" w14:paraId="0B9DAE61" w14:textId="77777777" w:rsidTr="0034477C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72E44C37" w14:textId="77777777" w:rsidR="0034477C" w:rsidRPr="0034477C" w:rsidRDefault="0034477C" w:rsidP="0034477C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34477C"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5B692EEF" wp14:editId="6D3A623C">
                  <wp:extent cx="762000" cy="762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63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CC7E7" w14:textId="77777777" w:rsidR="0034477C" w:rsidRPr="0034477C" w:rsidRDefault="0034477C" w:rsidP="0034477C">
            <w:pPr>
              <w:shd w:val="clear" w:color="auto" w:fill="FFFFFF"/>
              <w:spacing w:after="0" w:line="300" w:lineRule="atLeast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34477C">
              <w:rPr>
                <w:rFonts w:ascii="&amp;quot" w:hAnsi="&amp;quot" w:cs="Helvetica"/>
                <w:color w:val="5F6368"/>
                <w:spacing w:val="4"/>
                <w:sz w:val="24"/>
                <w:szCs w:val="24"/>
                <w:bdr w:val="none" w:sz="0" w:space="0" w:color="auto" w:frame="1"/>
              </w:rPr>
              <w:t>BeantwoordenAllen beantwoordenDoors</w:t>
            </w:r>
          </w:p>
        </w:tc>
      </w:tr>
    </w:tbl>
    <w:p w14:paraId="3B378153" w14:textId="77777777" w:rsidR="00A56A96" w:rsidRDefault="00A56A96"/>
    <w:sectPr w:rsidR="00A56A96" w:rsidSect="009228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7C"/>
    <w:rsid w:val="0034477C"/>
    <w:rsid w:val="005E5C41"/>
    <w:rsid w:val="009228B8"/>
    <w:rsid w:val="00A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AB1B"/>
  <w15:chartTrackingRefBased/>
  <w15:docId w15:val="{A54DCC16-53D7-47CE-B4C1-E6844AD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4477C"/>
    <w:rPr>
      <w:b/>
      <w:bCs/>
    </w:rPr>
  </w:style>
  <w:style w:type="character" w:customStyle="1" w:styleId="ams">
    <w:name w:val="ams"/>
    <w:basedOn w:val="Standaardalinea-lettertype"/>
    <w:rsid w:val="0034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6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9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6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27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6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8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7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8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2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5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9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8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0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3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1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2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3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92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6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2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9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44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9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86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9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57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4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1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7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346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Groot</dc:creator>
  <cp:keywords/>
  <dc:description/>
  <cp:lastModifiedBy>Jan de Groot</cp:lastModifiedBy>
  <cp:revision>2</cp:revision>
  <dcterms:created xsi:type="dcterms:W3CDTF">2019-10-30T13:52:00Z</dcterms:created>
  <dcterms:modified xsi:type="dcterms:W3CDTF">2019-10-30T17:17:00Z</dcterms:modified>
</cp:coreProperties>
</file>